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Listed below are some useful contacts for young people suffering with Mental Health Issues: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ofqb62ofd2rs" w:id="0"/>
      <w:bookmarkEnd w:id="0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Action for Children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01923 361 500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"http://www.actionforchildren.org.uk/"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actionforchildren.org.uk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Charity supporting children, young people and their families across England.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7jj76o13kw6u" w:id="1"/>
      <w:bookmarkEnd w:id="1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Anxiety UK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03444 775 774 (Mon–Fri)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"http://www.anxietyuk.org.uk/"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anxietyuk.org.uk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Charity providing support if you’ve been diagnosed with an anxiety condition.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cgmr9a6cryf6" w:id="2"/>
      <w:bookmarkEnd w:id="2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Beat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0808 801 0711 (every day)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"http://www.beateatingdisorders.co.uk/"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beateatingdisorders.co.uk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Under 18s helpline, webchat and online support groups for people with eating disorders, such as anorexia and bulimia.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dqqpz5nx3b7y" w:id="3"/>
      <w:bookmarkEnd w:id="3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CALM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0800 58 58 58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"https://www.thecalmzone.net/"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thecalmzone.net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The Campaign Against Living Miserably is for men who are feeling low or in crisis.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60qvw2gnzser" w:id="4"/>
      <w:bookmarkEnd w:id="4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Centrepoint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 (age 16–25): 0808 800 0661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"http://www.centrepoint.org.uk/"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centrepoint.org.uk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Provides advice, housing and support for young people, with a helpline and webchat.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nhoquk7187t5" w:id="5"/>
      <w:bookmarkEnd w:id="5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Childline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0800 1111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"http://www.childline.org.uk/"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childline.org.uk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Free 1-to-1 chat support and 24-hour helpline for children and young people in the UK.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7w5511orvbo2" w:id="6"/>
      <w:bookmarkEnd w:id="6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Frank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0300 123 6600 Text: 82111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"http://www.talktofrank.com/"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talktofrank.com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Confidential webchat, helpline, advice and information on drugs and substance misuse.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ak50b472g78s" w:id="7"/>
      <w:bookmarkEnd w:id="7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HeadMeds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"http://www.headmeds.org.uk/"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headmeds.org.uk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Clear information on mental health medication for young people.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wsuhx355np2" w:id="8"/>
      <w:bookmarkEnd w:id="8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Hope Again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0808 808 1677 Email: hopeagain@cruse.org.uk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"http://www.hopeagain.org.uk/"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hopeagain.org.uk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Support for young people when someone dies.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tlduqbmu6ebp" w:id="9"/>
      <w:bookmarkEnd w:id="9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HOPELINEUK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0800 068 4141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"http://www.papyrus-uk.org/hopelineuk"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papyrus-uk.org/hopelineuk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A specialist telephone service that gives non-judgemental support, practical advice and information to young people.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378rqoavcqzi" w:id="10"/>
      <w:bookmarkEnd w:id="10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Hub of Hope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"http://www.hubofhope.co.uk/"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hubofhope.co.uk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A national database of mental health charities and organisations from across Britain who offer mental health advice and support.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tgelqzjn4ua1" w:id="11"/>
      <w:bookmarkEnd w:id="11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Kooth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"http://www.kooth.com/"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kooth.com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Counsellors available until 10pm every day. Free, safe and anonymous online counselling for young people. Check whether this is offered in your area.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nvrjkzrkcbzv" w:id="12"/>
      <w:bookmarkEnd w:id="12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Mencap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0808 808 1111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"http://www.mencap.org.uk/"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mencap.org.uk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Provides information and advice for people with a learning disability, their families and carers.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3ip7j9idwef5" w:id="13"/>
      <w:bookmarkEnd w:id="13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NHS Go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"http://www.nhsgo.uk/"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nhsgo.uk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NHS confidential health advice and support for 16–25 year olds. Download the app to your phone.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y5p56ljbnq90" w:id="14"/>
      <w:bookmarkEnd w:id="14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No Panic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(ages 13–20):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 0330 606 1174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"http://www.nopanic.org.uk/no-panic-youth-hub"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nopanic.org.uk/no-panic-youth-hub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Charity offering support for sufferers of panic attacks and obsessivecompulsive disorder (OCD).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5ufoe93qlqzo" w:id="15"/>
      <w:bookmarkEnd w:id="15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NSPCC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0800 1111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"http://www.nopanic.org.uk/no-panic-youth-hub"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nspcc.org.uk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Email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</w:t>
      </w:r>
      <w:r w:rsidDel="00000000" w:rsidR="00000000" w:rsidRPr="00000000">
        <w:rPr>
          <w:color w:val="033579"/>
          <w:sz w:val="21"/>
          <w:szCs w:val="21"/>
          <w:rtl w:val="0"/>
        </w:rPr>
        <w:t xml:space="preserve">help@nspcc.org.uk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Specialising in child protection and the prevention of cruelty to children.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ghqgy81yh8vs" w:id="16"/>
      <w:bookmarkEnd w:id="16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OCD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"http://www.ocdyouth.org/"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ocdyouth.org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Email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</w:t>
      </w:r>
      <w:r w:rsidDel="00000000" w:rsidR="00000000" w:rsidRPr="00000000">
        <w:rPr>
          <w:color w:val="033579"/>
          <w:sz w:val="21"/>
          <w:szCs w:val="21"/>
          <w:rtl w:val="0"/>
        </w:rPr>
        <w:t xml:space="preserve">youthhelpline@ocdaction.org.uk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Youth Support for young people with obsessive-compulsive disorder (OCD).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yohk7r355tir" w:id="17"/>
      <w:bookmarkEnd w:id="17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On My Mind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"http://www.annafreud.org/on-my-mind"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annafreud.org/on-my-mind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Information for young people to make informed choices about their mental health and wellbeing.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i75shm7ys5pd" w:id="18"/>
      <w:bookmarkEnd w:id="18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Refuge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0808 200 0247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"http://www.refuge.org.uk/"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refuge.org.uk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Help and support for young people affected by domestic violence.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ggfdne7b0ieq" w:id="19"/>
      <w:bookmarkEnd w:id="19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Relate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hyperlink r:id="rId6">
        <w:r w:rsidDel="00000000" w:rsidR="00000000" w:rsidRPr="00000000">
          <w:rPr>
            <w:color w:val="033579"/>
            <w:sz w:val="21"/>
            <w:szCs w:val="21"/>
            <w:u w:val="single"/>
            <w:rtl w:val="0"/>
          </w:rPr>
          <w:t xml:space="preserve">relate.org.uk </w:t>
        </w:r>
      </w:hyperlink>
      <w:r w:rsidDel="00000000" w:rsidR="00000000" w:rsidRPr="00000000">
        <w:rPr>
          <w:color w:val="444444"/>
          <w:sz w:val="21"/>
          <w:szCs w:val="21"/>
          <w:rtl w:val="0"/>
        </w:rPr>
        <w:t xml:space="preserve">(put in your local area and give them a call)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Professional, confidential, relationship support.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5duk4ypt4ele" w:id="20"/>
      <w:bookmarkEnd w:id="20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Rethink Mental Illness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0300 500 0927 (Mon–Fri)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"https://www.rethink.org/"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rethink.org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Support and advice for people with mental health problems and their friends and families.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lljvo1siug8c" w:id="21"/>
      <w:bookmarkEnd w:id="21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Safeline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0808 800 5007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"http://www.safeline.org.uk/"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safeline.org.uk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Text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0786 002 7573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Young people’s helpline, helping survivors of sexual abuse and rape.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b37mrzlz0nkq" w:id="22"/>
      <w:bookmarkEnd w:id="22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Samaritans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116 123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"http://www.samaritans.org.uk/"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samaritans.org.uk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Free 24-hour helpline. Confidential support for people experiencing feelings of distress or despair, including suicidal feelings.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m4hdnchduo8u" w:id="23"/>
      <w:bookmarkEnd w:id="23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Shelter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"http://www.shelter.org.uk/youngpeople"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shelter.org.uk/youngpeople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Charity working for people in housing need by providing free, independent, expert housing advice.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a0in5o5sgyu5" w:id="24"/>
      <w:bookmarkEnd w:id="24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The Mix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0808 808 4994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"http://www.themix.org.uk/"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themix.org.uk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Support and advice for under 25s, including webchat.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xhn9tyszoj07" w:id="25"/>
      <w:bookmarkEnd w:id="25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Time to Change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"http://www.time-to-change.org.uk/"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time-to-change.org.uk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Download resources to raise awareness of mental health stigma and find out more about mental health.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sslyig5wj56y" w:id="26"/>
      <w:bookmarkEnd w:id="26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Victim Support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0808 168 9111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"http://www.victimsupport.org.uk/"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victimsupport.org.uk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Support for victims of crime.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qovvarttfax3" w:id="27"/>
      <w:bookmarkEnd w:id="27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Voice Collective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020 7911 0822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"http://www.voicecollective.co.uk/"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voicecollective.co.uk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A UK-wide project that supports children and young people who hear voices, see visions, and have other ‘unusual’ sensory experiences.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mcq2752etzs0" w:id="28"/>
      <w:bookmarkEnd w:id="28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Women’s Aid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0808 200 0247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"http://www.womensaid.org.uk/"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womensaid.org.uk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24-hour national domestic violence helpline.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3bogc1uzb46o" w:id="29"/>
      <w:bookmarkEnd w:id="29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YoungMinds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"https://www.youngminds.org.uk/"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youngminds.org.uk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For information about different mental health problems.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brhg22wco28h" w:id="30"/>
      <w:bookmarkEnd w:id="30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Young Stonewall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0800 050 2020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"https://www.youngstonewall.org.uk/"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youngstonewall.org.uk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Information and support for all young lesbian, gay, bi and trans people.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color w:val="444444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60" w:line="335.99999999999994" w:lineRule="auto"/>
        <w:rPr>
          <w:b w:val="1"/>
          <w:color w:val="444444"/>
          <w:sz w:val="49"/>
          <w:szCs w:val="49"/>
        </w:rPr>
      </w:pPr>
      <w:bookmarkStart w:colFirst="0" w:colLast="0" w:name="_fvn1zttvy5b8" w:id="31"/>
      <w:bookmarkEnd w:id="31"/>
      <w:r w:rsidDel="00000000" w:rsidR="00000000" w:rsidRPr="00000000">
        <w:rPr>
          <w:b w:val="1"/>
          <w:color w:val="444444"/>
          <w:sz w:val="49"/>
          <w:szCs w:val="49"/>
          <w:rtl w:val="0"/>
        </w:rPr>
        <w:t xml:space="preserve">Youth Access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rPr>
          <w:b w:val="1"/>
          <w:color w:val="444444"/>
          <w:sz w:val="21"/>
          <w:szCs w:val="21"/>
          <w:rtl w:val="0"/>
        </w:rPr>
        <w:t xml:space="preserve">Phone</w:t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: 020 8772 9900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033579"/>
          <w:sz w:val="21"/>
          <w:szCs w:val="21"/>
          <w:u w:val="single"/>
        </w:rPr>
      </w:pPr>
      <w:r w:rsidDel="00000000" w:rsidR="00000000" w:rsidRPr="00000000">
        <w:fldChar w:fldCharType="begin"/>
        <w:instrText xml:space="preserve"> HYPERLINK "http://www.youthaccess.org.uk/" </w:instrText>
        <w:fldChar w:fldCharType="separate"/>
      </w:r>
      <w:r w:rsidDel="00000000" w:rsidR="00000000" w:rsidRPr="00000000">
        <w:rPr>
          <w:color w:val="033579"/>
          <w:sz w:val="21"/>
          <w:szCs w:val="21"/>
          <w:u w:val="single"/>
          <w:rtl w:val="0"/>
        </w:rPr>
        <w:t xml:space="preserve">youthaccess.org.uk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5.99999999999994" w:lineRule="auto"/>
        <w:rPr>
          <w:color w:val="444444"/>
          <w:sz w:val="21"/>
          <w:szCs w:val="21"/>
        </w:rPr>
      </w:pPr>
      <w:r w:rsidDel="00000000" w:rsidR="00000000" w:rsidRPr="00000000">
        <w:fldChar w:fldCharType="end"/>
      </w:r>
      <w:r w:rsidDel="00000000" w:rsidR="00000000" w:rsidRPr="00000000">
        <w:rPr>
          <w:color w:val="444444"/>
          <w:sz w:val="21"/>
          <w:szCs w:val="21"/>
          <w:rtl w:val="0"/>
        </w:rPr>
        <w:t xml:space="preserve">Information on youth counselling.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